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4675D" w14:textId="77777777" w:rsidR="000A12E5" w:rsidRPr="009E2828" w:rsidRDefault="000A12E5" w:rsidP="000A12E5">
      <w:pPr>
        <w:jc w:val="center"/>
        <w:rPr>
          <w:rFonts w:ascii="Arial" w:hAnsi="Arial" w:cs="Arial"/>
          <w:b/>
          <w:bCs/>
          <w:szCs w:val="22"/>
        </w:rPr>
      </w:pPr>
      <w:bookmarkStart w:id="0" w:name="_GoBack"/>
      <w:bookmarkEnd w:id="0"/>
      <w:r w:rsidRPr="009E2828">
        <w:rPr>
          <w:rFonts w:ascii="Arial" w:hAnsi="Arial" w:cs="Arial"/>
          <w:b/>
          <w:bCs/>
          <w:szCs w:val="22"/>
        </w:rPr>
        <w:t>EXPLANATORY STATEMENT</w:t>
      </w:r>
    </w:p>
    <w:p w14:paraId="606E464E" w14:textId="77777777" w:rsidR="000A12E5" w:rsidRPr="009E2828" w:rsidRDefault="000A12E5" w:rsidP="000A12E5">
      <w:pPr>
        <w:rPr>
          <w:rFonts w:ascii="Arial" w:hAnsi="Arial" w:cs="Arial"/>
          <w:szCs w:val="22"/>
        </w:rPr>
      </w:pPr>
    </w:p>
    <w:p w14:paraId="3BAB3294" w14:textId="65BDF8BA" w:rsidR="000A12E5" w:rsidRPr="009E2828" w:rsidRDefault="000A12E5" w:rsidP="002C3AFD">
      <w:pPr>
        <w:rPr>
          <w:rFonts w:ascii="Arial" w:hAnsi="Arial" w:cs="Arial"/>
          <w:szCs w:val="22"/>
        </w:rPr>
      </w:pPr>
      <w:r w:rsidRPr="009E2828">
        <w:rPr>
          <w:rFonts w:ascii="Arial" w:hAnsi="Arial" w:cs="Arial"/>
          <w:szCs w:val="22"/>
        </w:rPr>
        <w:t xml:space="preserve">King County Fire Protection District No. 16 (the “Northshore Fire Department”) seeks voter approval to restore its fire levy to $0.70 per $1,000 of assessed valuation in 2024 </w:t>
      </w:r>
      <w:r w:rsidR="00C95D0F" w:rsidRPr="009E2828">
        <w:rPr>
          <w:rFonts w:ascii="Arial" w:hAnsi="Arial" w:cs="Arial"/>
          <w:szCs w:val="22"/>
        </w:rPr>
        <w:t>(to be collected in 202</w:t>
      </w:r>
      <w:r w:rsidR="001B07C1" w:rsidRPr="009E2828">
        <w:rPr>
          <w:rFonts w:ascii="Arial" w:hAnsi="Arial" w:cs="Arial"/>
          <w:szCs w:val="22"/>
        </w:rPr>
        <w:t>5</w:t>
      </w:r>
      <w:r w:rsidR="00C95D0F" w:rsidRPr="009E2828">
        <w:rPr>
          <w:rFonts w:ascii="Arial" w:hAnsi="Arial" w:cs="Arial"/>
          <w:szCs w:val="22"/>
        </w:rPr>
        <w:t>)</w:t>
      </w:r>
      <w:r w:rsidR="001B07C1" w:rsidRPr="009E2828">
        <w:rPr>
          <w:rFonts w:ascii="Arial" w:hAnsi="Arial" w:cs="Arial"/>
          <w:szCs w:val="22"/>
        </w:rPr>
        <w:t xml:space="preserve">, which is an increase of approximately </w:t>
      </w:r>
      <w:r w:rsidR="009E2828">
        <w:rPr>
          <w:rFonts w:ascii="Arial" w:hAnsi="Arial" w:cs="Arial"/>
          <w:szCs w:val="22"/>
        </w:rPr>
        <w:t>$0.18</w:t>
      </w:r>
      <w:r w:rsidR="001B07C1" w:rsidRPr="009E2828">
        <w:rPr>
          <w:rFonts w:ascii="Arial" w:hAnsi="Arial" w:cs="Arial"/>
          <w:szCs w:val="22"/>
        </w:rPr>
        <w:t xml:space="preserve"> per $1,000 of assessed valuation</w:t>
      </w:r>
      <w:r w:rsidRPr="009E2828">
        <w:rPr>
          <w:rFonts w:ascii="Arial" w:hAnsi="Arial" w:cs="Arial"/>
          <w:szCs w:val="22"/>
        </w:rPr>
        <w:t xml:space="preserve">.  </w:t>
      </w:r>
      <w:r w:rsidR="002C3AFD" w:rsidRPr="009E2828">
        <w:rPr>
          <w:rFonts w:ascii="Arial" w:hAnsi="Arial" w:cs="Arial"/>
          <w:szCs w:val="22"/>
        </w:rPr>
        <w:t xml:space="preserve">This levy is a major funding source for emergency services provided by Northshore Fire Department.  State limitations on funding increases do not allow Northshore Fire Department to keep up with increasing labor and operational </w:t>
      </w:r>
      <w:r w:rsidR="00F061E4" w:rsidRPr="009E2828">
        <w:rPr>
          <w:rFonts w:ascii="Arial" w:hAnsi="Arial" w:cs="Arial"/>
          <w:szCs w:val="22"/>
        </w:rPr>
        <w:t>costs and</w:t>
      </w:r>
      <w:r w:rsidR="002C3AFD" w:rsidRPr="009E2828">
        <w:rPr>
          <w:rFonts w:ascii="Arial" w:hAnsi="Arial" w:cs="Arial"/>
          <w:szCs w:val="22"/>
        </w:rPr>
        <w:t xml:space="preserve"> planned capital improvement projects.  </w:t>
      </w:r>
      <w:r w:rsidRPr="009E2828">
        <w:rPr>
          <w:rFonts w:ascii="Arial" w:hAnsi="Arial" w:cs="Arial"/>
          <w:szCs w:val="22"/>
        </w:rPr>
        <w:t xml:space="preserve">Voter approval of Proposition No. 1 will provide funding for </w:t>
      </w:r>
      <w:r w:rsidR="002C3AFD" w:rsidRPr="009E2828">
        <w:rPr>
          <w:rFonts w:ascii="Arial" w:hAnsi="Arial" w:cs="Arial"/>
          <w:szCs w:val="22"/>
        </w:rPr>
        <w:t xml:space="preserve">Northshore Fire Department </w:t>
      </w:r>
      <w:r w:rsidRPr="009E2828">
        <w:rPr>
          <w:rFonts w:ascii="Arial" w:hAnsi="Arial" w:cs="Arial"/>
          <w:szCs w:val="22"/>
        </w:rPr>
        <w:t>to continue providing fire and emergency medical services at existing levels.</w:t>
      </w:r>
    </w:p>
    <w:p w14:paraId="31C03BF2" w14:textId="62EBABA5" w:rsidR="000A12E5" w:rsidRPr="009E2828" w:rsidRDefault="000A12E5" w:rsidP="000A12E5">
      <w:pPr>
        <w:rPr>
          <w:rFonts w:ascii="Arial" w:hAnsi="Arial" w:cs="Arial"/>
          <w:szCs w:val="22"/>
        </w:rPr>
      </w:pPr>
    </w:p>
    <w:p w14:paraId="4910D2A6" w14:textId="77777777" w:rsidR="00A11568" w:rsidRPr="009E2828" w:rsidRDefault="00A11568" w:rsidP="000A12E5">
      <w:pPr>
        <w:rPr>
          <w:rFonts w:ascii="Arial" w:hAnsi="Arial" w:cs="Arial"/>
          <w:szCs w:val="22"/>
        </w:rPr>
      </w:pPr>
    </w:p>
    <w:p w14:paraId="36C88722" w14:textId="77777777" w:rsidR="000A12E5" w:rsidRPr="009E2828" w:rsidRDefault="000A12E5" w:rsidP="000A12E5">
      <w:pPr>
        <w:rPr>
          <w:rFonts w:ascii="Arial" w:hAnsi="Arial" w:cs="Arial"/>
          <w:szCs w:val="22"/>
        </w:rPr>
      </w:pPr>
      <w:r w:rsidRPr="009E2828">
        <w:rPr>
          <w:rFonts w:ascii="Arial" w:hAnsi="Arial" w:cs="Arial"/>
          <w:szCs w:val="22"/>
        </w:rPr>
        <w:t>Explanatory Statement Prepared by the District attorney:</w:t>
      </w:r>
    </w:p>
    <w:p w14:paraId="45F5037C" w14:textId="77777777" w:rsidR="000A12E5" w:rsidRPr="009E2828" w:rsidRDefault="000A12E5" w:rsidP="000A12E5">
      <w:pPr>
        <w:rPr>
          <w:rFonts w:ascii="Arial" w:hAnsi="Arial" w:cs="Arial"/>
          <w:szCs w:val="22"/>
        </w:rPr>
      </w:pPr>
    </w:p>
    <w:p w14:paraId="6393879B" w14:textId="77777777" w:rsidR="000A12E5" w:rsidRPr="009E2828" w:rsidRDefault="000A12E5" w:rsidP="000A12E5">
      <w:pPr>
        <w:rPr>
          <w:rFonts w:ascii="Arial" w:hAnsi="Arial" w:cs="Arial"/>
          <w:szCs w:val="22"/>
        </w:rPr>
      </w:pPr>
      <w:r w:rsidRPr="009E2828">
        <w:rPr>
          <w:rFonts w:ascii="Arial" w:hAnsi="Arial" w:cs="Arial"/>
          <w:szCs w:val="22"/>
        </w:rPr>
        <w:t>Matt T. Paxton (WSBA#46369)</w:t>
      </w:r>
    </w:p>
    <w:p w14:paraId="2DC6442A" w14:textId="77777777" w:rsidR="000A12E5" w:rsidRPr="009E2828" w:rsidRDefault="000A12E5" w:rsidP="000A12E5">
      <w:pPr>
        <w:rPr>
          <w:rFonts w:ascii="Arial" w:hAnsi="Arial" w:cs="Arial"/>
          <w:szCs w:val="22"/>
        </w:rPr>
      </w:pPr>
      <w:r w:rsidRPr="009E2828">
        <w:rPr>
          <w:rFonts w:ascii="Arial" w:hAnsi="Arial" w:cs="Arial"/>
          <w:szCs w:val="22"/>
        </w:rPr>
        <w:t>CSD Attorneys at Law, P.S.</w:t>
      </w:r>
    </w:p>
    <w:p w14:paraId="2A31C697" w14:textId="77777777" w:rsidR="000A12E5" w:rsidRPr="009E2828" w:rsidRDefault="000A12E5" w:rsidP="000A12E5">
      <w:pPr>
        <w:rPr>
          <w:rFonts w:ascii="Arial" w:hAnsi="Arial" w:cs="Arial"/>
          <w:szCs w:val="22"/>
        </w:rPr>
      </w:pPr>
      <w:r w:rsidRPr="009E2828">
        <w:rPr>
          <w:rFonts w:ascii="Arial" w:hAnsi="Arial" w:cs="Arial"/>
          <w:szCs w:val="22"/>
        </w:rPr>
        <w:t>1500 Railroad Ave.</w:t>
      </w:r>
    </w:p>
    <w:p w14:paraId="5CBFED9E" w14:textId="529C65B2" w:rsidR="00377B33" w:rsidRPr="009E2828" w:rsidRDefault="000A12E5" w:rsidP="000A12E5">
      <w:pPr>
        <w:rPr>
          <w:rFonts w:ascii="Arial" w:hAnsi="Arial" w:cs="Arial"/>
          <w:szCs w:val="22"/>
        </w:rPr>
      </w:pPr>
      <w:r w:rsidRPr="009E2828">
        <w:rPr>
          <w:rFonts w:ascii="Arial" w:hAnsi="Arial" w:cs="Arial"/>
          <w:szCs w:val="22"/>
        </w:rPr>
        <w:t>Bellingham, WA 98225</w:t>
      </w:r>
    </w:p>
    <w:sectPr w:rsidR="00377B33" w:rsidRPr="009E2828" w:rsidSect="00FE2C83">
      <w:footerReference w:type="even" r:id="rId7"/>
      <w:footerReference w:type="default" r:id="rId8"/>
      <w:pgSz w:w="12240" w:h="15840" w:code="1"/>
      <w:pgMar w:top="1440" w:right="1440" w:bottom="1440" w:left="1440" w:header="720" w:footer="115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AC79C" w14:textId="77777777" w:rsidR="00FE2C83" w:rsidRDefault="00FE2C83" w:rsidP="000A12E5">
      <w:r>
        <w:separator/>
      </w:r>
    </w:p>
  </w:endnote>
  <w:endnote w:type="continuationSeparator" w:id="0">
    <w:p w14:paraId="7A4144FB" w14:textId="77777777" w:rsidR="00FE2C83" w:rsidRDefault="00FE2C83" w:rsidP="000A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8CAF0" w14:textId="77777777" w:rsidR="00AC3C90" w:rsidRDefault="00700EED">
    <w:pPr>
      <w:pStyle w:val="Footer"/>
      <w:framePr w:wrap="around" w:vAnchor="text" w:hAnchor="margin" w:xAlign="right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end"/>
    </w:r>
  </w:p>
  <w:p w14:paraId="491E0E50" w14:textId="77777777" w:rsidR="00AC3C90" w:rsidRDefault="00AC3C9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919F2" w14:textId="6AA7780A" w:rsidR="00AC3C90" w:rsidRDefault="00700EED">
    <w:pPr>
      <w:pStyle w:val="Footer"/>
      <w:ind w:right="360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-</w:t>
    </w:r>
    <w:r>
      <w:rPr>
        <w:rStyle w:val="PageNumber"/>
        <w:rFonts w:ascii="Arial" w:eastAsiaTheme="majorEastAsia" w:hAnsi="Arial" w:cs="Arial"/>
        <w:sz w:val="20"/>
      </w:rPr>
      <w:fldChar w:fldCharType="begin"/>
    </w:r>
    <w:r>
      <w:rPr>
        <w:rStyle w:val="PageNumber"/>
        <w:rFonts w:ascii="Arial" w:eastAsiaTheme="majorEastAsia" w:hAnsi="Arial" w:cs="Arial"/>
        <w:sz w:val="20"/>
      </w:rPr>
      <w:instrText xml:space="preserve"> PAGE </w:instrText>
    </w:r>
    <w:r>
      <w:rPr>
        <w:rStyle w:val="PageNumber"/>
        <w:rFonts w:ascii="Arial" w:eastAsiaTheme="majorEastAsia" w:hAnsi="Arial" w:cs="Arial"/>
        <w:sz w:val="20"/>
      </w:rPr>
      <w:fldChar w:fldCharType="separate"/>
    </w:r>
    <w:r>
      <w:rPr>
        <w:rStyle w:val="PageNumber"/>
        <w:rFonts w:ascii="Arial" w:eastAsiaTheme="majorEastAsia" w:hAnsi="Arial" w:cs="Arial"/>
        <w:noProof/>
        <w:sz w:val="20"/>
      </w:rPr>
      <w:t>1</w:t>
    </w:r>
    <w:r>
      <w:rPr>
        <w:rStyle w:val="PageNumber"/>
        <w:rFonts w:ascii="Arial" w:eastAsiaTheme="majorEastAsia" w:hAnsi="Arial" w:cs="Arial"/>
        <w:sz w:val="20"/>
      </w:rPr>
      <w:fldChar w:fldCharType="end"/>
    </w:r>
    <w:r>
      <w:rPr>
        <w:rStyle w:val="PageNumber"/>
        <w:rFonts w:ascii="Arial" w:eastAsiaTheme="majorEastAsia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2A377" w14:textId="77777777" w:rsidR="00FE2C83" w:rsidRDefault="00FE2C83" w:rsidP="000A12E5">
      <w:r>
        <w:separator/>
      </w:r>
    </w:p>
  </w:footnote>
  <w:footnote w:type="continuationSeparator" w:id="0">
    <w:p w14:paraId="1CE500AE" w14:textId="77777777" w:rsidR="00FE2C83" w:rsidRDefault="00FE2C83" w:rsidP="000A1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B3915"/>
    <w:multiLevelType w:val="hybridMultilevel"/>
    <w:tmpl w:val="D3ECC0F2"/>
    <w:lvl w:ilvl="0" w:tplc="29389DF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BF5"/>
    <w:rsid w:val="000A12E5"/>
    <w:rsid w:val="001B07C1"/>
    <w:rsid w:val="00223C06"/>
    <w:rsid w:val="002C3AFD"/>
    <w:rsid w:val="00377B33"/>
    <w:rsid w:val="004352A8"/>
    <w:rsid w:val="00537150"/>
    <w:rsid w:val="00621D49"/>
    <w:rsid w:val="00622B57"/>
    <w:rsid w:val="006421DC"/>
    <w:rsid w:val="00661C35"/>
    <w:rsid w:val="00700EED"/>
    <w:rsid w:val="00714D4C"/>
    <w:rsid w:val="007F73AF"/>
    <w:rsid w:val="00890BF5"/>
    <w:rsid w:val="009D77E3"/>
    <w:rsid w:val="009E2828"/>
    <w:rsid w:val="00A02E74"/>
    <w:rsid w:val="00A11568"/>
    <w:rsid w:val="00AC3C90"/>
    <w:rsid w:val="00B06D5C"/>
    <w:rsid w:val="00BE6636"/>
    <w:rsid w:val="00C95D0F"/>
    <w:rsid w:val="00F061E4"/>
    <w:rsid w:val="00FE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9C938"/>
  <w15:chartTrackingRefBased/>
  <w15:docId w15:val="{1B3A47C1-ABB5-427F-9631-8C99ADC30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2E5"/>
    <w:pPr>
      <w:spacing w:after="0" w:line="240" w:lineRule="auto"/>
    </w:pPr>
    <w:rPr>
      <w:rFonts w:ascii="Trebuchet MS" w:eastAsia="Times New Roman" w:hAnsi="Trebuchet MS" w:cs="Tahoma"/>
      <w:kern w:val="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0B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890B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0BF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0BF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0BF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0BF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0BF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0BF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0BF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0B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0B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0BF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0BF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0BF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0BF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0BF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0BF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0BF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0B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0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BF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0BF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0B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0BF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0BF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0BF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0B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0BF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0BF5"/>
    <w:rPr>
      <w:b/>
      <w:bCs/>
      <w:smallCaps/>
      <w:color w:val="0F4761" w:themeColor="accent1" w:themeShade="BF"/>
      <w:spacing w:val="5"/>
    </w:rPr>
  </w:style>
  <w:style w:type="paragraph" w:styleId="BodyTextIndent">
    <w:name w:val="Body Text Indent"/>
    <w:basedOn w:val="Normal"/>
    <w:link w:val="BodyTextIndentChar"/>
    <w:rsid w:val="000A12E5"/>
    <w:pPr>
      <w:ind w:left="720" w:firstLine="720"/>
    </w:pPr>
  </w:style>
  <w:style w:type="character" w:customStyle="1" w:styleId="BodyTextIndentChar">
    <w:name w:val="Body Text Indent Char"/>
    <w:basedOn w:val="DefaultParagraphFont"/>
    <w:link w:val="BodyTextIndent"/>
    <w:rsid w:val="000A12E5"/>
    <w:rPr>
      <w:rFonts w:ascii="Trebuchet MS" w:eastAsia="Times New Roman" w:hAnsi="Trebuchet MS" w:cs="Tahoma"/>
      <w:kern w:val="0"/>
      <w:szCs w:val="20"/>
      <w14:ligatures w14:val="none"/>
    </w:rPr>
  </w:style>
  <w:style w:type="paragraph" w:styleId="Footer">
    <w:name w:val="footer"/>
    <w:basedOn w:val="Normal"/>
    <w:link w:val="FooterChar"/>
    <w:rsid w:val="000A12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A12E5"/>
    <w:rPr>
      <w:rFonts w:ascii="Trebuchet MS" w:eastAsia="Times New Roman" w:hAnsi="Trebuchet MS" w:cs="Tahoma"/>
      <w:kern w:val="0"/>
      <w:szCs w:val="20"/>
      <w14:ligatures w14:val="none"/>
    </w:rPr>
  </w:style>
  <w:style w:type="character" w:styleId="PageNumber">
    <w:name w:val="page number"/>
    <w:basedOn w:val="DefaultParagraphFont"/>
    <w:rsid w:val="000A12E5"/>
  </w:style>
  <w:style w:type="paragraph" w:styleId="Header">
    <w:name w:val="header"/>
    <w:basedOn w:val="Normal"/>
    <w:link w:val="HeaderChar"/>
    <w:rsid w:val="000A12E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A12E5"/>
    <w:rPr>
      <w:rFonts w:ascii="Trebuchet MS" w:eastAsia="Times New Roman" w:hAnsi="Trebuchet MS" w:cs="Tahoma"/>
      <w:kern w:val="0"/>
      <w:szCs w:val="20"/>
      <w14:ligatures w14:val="none"/>
    </w:rPr>
  </w:style>
  <w:style w:type="paragraph" w:styleId="Revision">
    <w:name w:val="Revision"/>
    <w:hidden/>
    <w:uiPriority w:val="99"/>
    <w:semiHidden/>
    <w:rsid w:val="00A02E74"/>
    <w:pPr>
      <w:spacing w:after="0" w:line="240" w:lineRule="auto"/>
    </w:pPr>
    <w:rPr>
      <w:rFonts w:ascii="Trebuchet MS" w:eastAsia="Times New Roman" w:hAnsi="Trebuchet MS" w:cs="Tahoma"/>
      <w:kern w:val="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CSD - Matt Paxton</dc:creator>
  <cp:keywords/>
  <dc:description/>
  <cp:lastModifiedBy>Cowan, Matt (Chief)</cp:lastModifiedBy>
  <cp:revision>2</cp:revision>
  <cp:lastPrinted>2024-04-05T15:41:00Z</cp:lastPrinted>
  <dcterms:created xsi:type="dcterms:W3CDTF">2024-04-25T23:43:00Z</dcterms:created>
  <dcterms:modified xsi:type="dcterms:W3CDTF">2024-04-25T23:43:00Z</dcterms:modified>
</cp:coreProperties>
</file>