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CE665" w14:textId="721F0CB7" w:rsidR="007876B5" w:rsidRDefault="007876B5" w:rsidP="00C10183">
      <w:pPr>
        <w:jc w:val="both"/>
        <w:rPr>
          <w:rFonts w:asciiTheme="minorHAnsi" w:hAnsiTheme="minorHAnsi" w:cstheme="minorHAnsi"/>
        </w:rPr>
      </w:pPr>
      <w:r>
        <w:t xml:space="preserve">Everyone, </w:t>
      </w:r>
      <w:r w:rsidRPr="007876B5">
        <w:rPr>
          <w:rFonts w:asciiTheme="minorHAnsi" w:hAnsiTheme="minorHAnsi" w:cstheme="minorHAnsi"/>
        </w:rPr>
        <w:t>I am pleased to share some great news.  The Washington State Rating Bureau (WSRB) just determined that we have improved from a Class 3 to Class 2!  The WSRB is an independent organization that assesses fire departments around the State on their overall performance for insurance companies.  They evaluate four major areas of fire department operations</w:t>
      </w:r>
      <w:r w:rsidR="00C10183">
        <w:rPr>
          <w:rFonts w:asciiTheme="minorHAnsi" w:hAnsiTheme="minorHAnsi" w:cstheme="minorHAnsi"/>
        </w:rPr>
        <w:t xml:space="preserve">, </w:t>
      </w:r>
      <w:r w:rsidRPr="007876B5">
        <w:rPr>
          <w:rFonts w:asciiTheme="minorHAnsi" w:hAnsiTheme="minorHAnsi" w:cstheme="minorHAnsi"/>
        </w:rPr>
        <w:t>such as:</w:t>
      </w:r>
    </w:p>
    <w:p w14:paraId="70BF9ED5" w14:textId="77777777" w:rsidR="007876B5" w:rsidRPr="007876B5" w:rsidRDefault="007876B5" w:rsidP="00C10183">
      <w:pPr>
        <w:jc w:val="both"/>
        <w:rPr>
          <w:rFonts w:asciiTheme="minorHAnsi" w:hAnsiTheme="minorHAnsi" w:cstheme="minorHAnsi"/>
        </w:rPr>
      </w:pPr>
    </w:p>
    <w:p w14:paraId="023D522F" w14:textId="77777777" w:rsidR="007876B5" w:rsidRPr="007876B5" w:rsidRDefault="007876B5" w:rsidP="00C10183">
      <w:pPr>
        <w:pStyle w:val="Default"/>
        <w:numPr>
          <w:ilvl w:val="0"/>
          <w:numId w:val="1"/>
        </w:numPr>
        <w:jc w:val="both"/>
        <w:rPr>
          <w:rFonts w:asciiTheme="minorHAnsi" w:hAnsiTheme="minorHAnsi" w:cstheme="minorHAnsi"/>
          <w:sz w:val="22"/>
          <w:szCs w:val="22"/>
        </w:rPr>
      </w:pPr>
      <w:r w:rsidRPr="007876B5">
        <w:rPr>
          <w:rFonts w:asciiTheme="minorHAnsi" w:hAnsiTheme="minorHAnsi" w:cstheme="minorHAnsi"/>
          <w:b/>
          <w:bCs/>
          <w:sz w:val="22"/>
          <w:szCs w:val="22"/>
        </w:rPr>
        <w:t>Water Supply:</w:t>
      </w:r>
      <w:r>
        <w:rPr>
          <w:rFonts w:asciiTheme="minorHAnsi" w:hAnsiTheme="minorHAnsi" w:cstheme="minorHAnsi"/>
          <w:b/>
          <w:bCs/>
          <w:sz w:val="22"/>
          <w:szCs w:val="22"/>
        </w:rPr>
        <w:t xml:space="preserve">  </w:t>
      </w:r>
      <w:r>
        <w:rPr>
          <w:rFonts w:asciiTheme="minorHAnsi" w:hAnsiTheme="minorHAnsi" w:cstheme="minorHAnsi"/>
          <w:sz w:val="22"/>
          <w:szCs w:val="22"/>
        </w:rPr>
        <w:t>E</w:t>
      </w:r>
      <w:r w:rsidRPr="007876B5">
        <w:rPr>
          <w:rFonts w:asciiTheme="minorHAnsi" w:hAnsiTheme="minorHAnsi" w:cstheme="minorHAnsi"/>
          <w:sz w:val="22"/>
          <w:szCs w:val="22"/>
        </w:rPr>
        <w:t xml:space="preserve">valuates the capacity, distribution and maintenance of water systems and fire hydrants. </w:t>
      </w:r>
    </w:p>
    <w:p w14:paraId="058691D8" w14:textId="77777777" w:rsidR="007876B5" w:rsidRPr="007876B5" w:rsidRDefault="007876B5" w:rsidP="00C10183">
      <w:pPr>
        <w:pStyle w:val="Default"/>
        <w:numPr>
          <w:ilvl w:val="0"/>
          <w:numId w:val="1"/>
        </w:numPr>
        <w:jc w:val="both"/>
        <w:rPr>
          <w:rFonts w:asciiTheme="minorHAnsi" w:hAnsiTheme="minorHAnsi" w:cstheme="minorHAnsi"/>
          <w:sz w:val="22"/>
          <w:szCs w:val="22"/>
        </w:rPr>
      </w:pPr>
      <w:r w:rsidRPr="007876B5">
        <w:rPr>
          <w:rFonts w:asciiTheme="minorHAnsi" w:hAnsiTheme="minorHAnsi" w:cstheme="minorHAnsi"/>
          <w:b/>
          <w:bCs/>
          <w:sz w:val="22"/>
          <w:szCs w:val="22"/>
        </w:rPr>
        <w:t xml:space="preserve">Fire Department: </w:t>
      </w:r>
      <w:r>
        <w:rPr>
          <w:rFonts w:asciiTheme="minorHAnsi" w:hAnsiTheme="minorHAnsi" w:cstheme="minorHAnsi"/>
          <w:sz w:val="22"/>
          <w:szCs w:val="22"/>
        </w:rPr>
        <w:t>E</w:t>
      </w:r>
      <w:r w:rsidRPr="007876B5">
        <w:rPr>
          <w:rFonts w:asciiTheme="minorHAnsi" w:hAnsiTheme="minorHAnsi" w:cstheme="minorHAnsi"/>
          <w:sz w:val="22"/>
          <w:szCs w:val="22"/>
        </w:rPr>
        <w:t xml:space="preserve">valuates the fire department, including fire stations, apparatus, equipment, personnel and their training. </w:t>
      </w:r>
    </w:p>
    <w:p w14:paraId="1695CADD" w14:textId="77777777" w:rsidR="007876B5" w:rsidRPr="007876B5" w:rsidRDefault="007876B5" w:rsidP="00C10183">
      <w:pPr>
        <w:pStyle w:val="Default"/>
        <w:numPr>
          <w:ilvl w:val="0"/>
          <w:numId w:val="1"/>
        </w:numPr>
        <w:jc w:val="both"/>
        <w:rPr>
          <w:rFonts w:asciiTheme="minorHAnsi" w:hAnsiTheme="minorHAnsi" w:cstheme="minorHAnsi"/>
          <w:sz w:val="22"/>
          <w:szCs w:val="22"/>
        </w:rPr>
      </w:pPr>
      <w:r w:rsidRPr="007876B5">
        <w:rPr>
          <w:rFonts w:asciiTheme="minorHAnsi" w:hAnsiTheme="minorHAnsi" w:cstheme="minorHAnsi"/>
          <w:b/>
          <w:bCs/>
          <w:sz w:val="22"/>
          <w:szCs w:val="22"/>
        </w:rPr>
        <w:t xml:space="preserve">Emergency Communications: </w:t>
      </w:r>
      <w:r>
        <w:rPr>
          <w:rFonts w:asciiTheme="minorHAnsi" w:hAnsiTheme="minorHAnsi" w:cstheme="minorHAnsi"/>
          <w:sz w:val="22"/>
          <w:szCs w:val="22"/>
        </w:rPr>
        <w:t>E</w:t>
      </w:r>
      <w:r w:rsidRPr="007876B5">
        <w:rPr>
          <w:rFonts w:asciiTheme="minorHAnsi" w:hAnsiTheme="minorHAnsi" w:cstheme="minorHAnsi"/>
          <w:sz w:val="22"/>
          <w:szCs w:val="22"/>
        </w:rPr>
        <w:t xml:space="preserve">valuates the emergency communication system used to dispatch the fire department. </w:t>
      </w:r>
    </w:p>
    <w:p w14:paraId="0B943E05" w14:textId="77777777" w:rsidR="007876B5" w:rsidRPr="007876B5" w:rsidRDefault="007876B5" w:rsidP="00C10183">
      <w:pPr>
        <w:pStyle w:val="ListParagraph"/>
        <w:numPr>
          <w:ilvl w:val="0"/>
          <w:numId w:val="1"/>
        </w:numPr>
        <w:jc w:val="both"/>
        <w:rPr>
          <w:rFonts w:asciiTheme="minorHAnsi" w:hAnsiTheme="minorHAnsi" w:cstheme="minorHAnsi"/>
        </w:rPr>
      </w:pPr>
      <w:r w:rsidRPr="007876B5">
        <w:rPr>
          <w:rFonts w:asciiTheme="minorHAnsi" w:hAnsiTheme="minorHAnsi" w:cstheme="minorHAnsi"/>
          <w:b/>
          <w:bCs/>
        </w:rPr>
        <w:t xml:space="preserve">Fire Safety Control: </w:t>
      </w:r>
      <w:r>
        <w:rPr>
          <w:rFonts w:asciiTheme="minorHAnsi" w:hAnsiTheme="minorHAnsi" w:cstheme="minorHAnsi"/>
        </w:rPr>
        <w:t>E</w:t>
      </w:r>
      <w:r w:rsidRPr="007876B5">
        <w:rPr>
          <w:rFonts w:asciiTheme="minorHAnsi" w:hAnsiTheme="minorHAnsi" w:cstheme="minorHAnsi"/>
        </w:rPr>
        <w:t>valuates the fire code enforcement and fire safety education activities in the community.</w:t>
      </w:r>
    </w:p>
    <w:p w14:paraId="511C03D2" w14:textId="6A6EA9A9" w:rsidR="007876B5" w:rsidRDefault="007876B5" w:rsidP="00C10183">
      <w:pPr>
        <w:jc w:val="both"/>
        <w:rPr>
          <w:rFonts w:asciiTheme="minorHAnsi" w:hAnsiTheme="minorHAnsi" w:cstheme="minorHAnsi"/>
        </w:rPr>
      </w:pPr>
    </w:p>
    <w:p w14:paraId="3ACB61C0" w14:textId="77777777" w:rsidR="007876B5" w:rsidRDefault="007876B5" w:rsidP="00C10183">
      <w:pPr>
        <w:jc w:val="both"/>
        <w:rPr>
          <w:rFonts w:asciiTheme="minorHAnsi" w:hAnsiTheme="minorHAnsi" w:cstheme="minorHAnsi"/>
        </w:rPr>
      </w:pPr>
      <w:r>
        <w:rPr>
          <w:rFonts w:asciiTheme="minorHAnsi" w:hAnsiTheme="minorHAnsi" w:cstheme="minorHAnsi"/>
        </w:rPr>
        <w:t xml:space="preserve">There are many sub-categories under these areas with </w:t>
      </w:r>
      <w:r w:rsidR="003061D5">
        <w:rPr>
          <w:rFonts w:asciiTheme="minorHAnsi" w:hAnsiTheme="minorHAnsi" w:cstheme="minorHAnsi"/>
        </w:rPr>
        <w:t xml:space="preserve">a percentage score of compliance for each.  </w:t>
      </w:r>
      <w:r w:rsidR="00812406">
        <w:rPr>
          <w:rFonts w:asciiTheme="minorHAnsi" w:hAnsiTheme="minorHAnsi" w:cstheme="minorHAnsi"/>
        </w:rPr>
        <w:t>Over</w:t>
      </w:r>
      <w:r w:rsidR="00876804">
        <w:rPr>
          <w:rFonts w:asciiTheme="minorHAnsi" w:hAnsiTheme="minorHAnsi" w:cstheme="minorHAnsi"/>
        </w:rPr>
        <w:t xml:space="preserve">all there are 65 different, </w:t>
      </w:r>
      <w:r w:rsidR="00812406">
        <w:rPr>
          <w:rFonts w:asciiTheme="minorHAnsi" w:hAnsiTheme="minorHAnsi" w:cstheme="minorHAnsi"/>
        </w:rPr>
        <w:t xml:space="preserve">specific, elements being evaluated.  The rankings for fire departments range from Class 1 (the best) to a Class 10 (minimal fire protection).  Through the hard work of our personnel, especially over the past five years, we have made improvements in many of the areas that allowed us to improve to a Community Protection Class 2.  </w:t>
      </w:r>
    </w:p>
    <w:p w14:paraId="2771C570" w14:textId="77777777" w:rsidR="007876B5" w:rsidRPr="007876B5" w:rsidRDefault="007876B5" w:rsidP="00C10183">
      <w:pPr>
        <w:jc w:val="both"/>
        <w:rPr>
          <w:rFonts w:asciiTheme="minorHAnsi" w:hAnsiTheme="minorHAnsi" w:cstheme="minorHAnsi"/>
        </w:rPr>
      </w:pPr>
    </w:p>
    <w:p w14:paraId="52B0267D" w14:textId="360B2548" w:rsidR="007876B5" w:rsidRDefault="007876B5" w:rsidP="00C10183">
      <w:pPr>
        <w:jc w:val="both"/>
      </w:pPr>
      <w:r w:rsidRPr="007876B5">
        <w:rPr>
          <w:rFonts w:asciiTheme="minorHAnsi" w:hAnsiTheme="minorHAnsi" w:cstheme="minorHAnsi"/>
        </w:rPr>
        <w:t>We join the 15 other fire departments in the State at</w:t>
      </w:r>
      <w:r>
        <w:t xml:space="preserve"> Class 2 (the chart below doesn’t reflect Seattle </w:t>
      </w:r>
      <w:r w:rsidR="00C10183">
        <w:t>moving</w:t>
      </w:r>
      <w:r>
        <w:t xml:space="preserve"> from a 2 to a 1</w:t>
      </w:r>
      <w:r w:rsidR="00812406">
        <w:t xml:space="preserve"> earlier this year</w:t>
      </w:r>
      <w:r>
        <w:t xml:space="preserve">).  </w:t>
      </w:r>
      <w:r w:rsidR="00812406">
        <w:t>This puts us in the top 2.4% of fire departments in the State</w:t>
      </w:r>
      <w:r w:rsidR="00E6059A">
        <w:t xml:space="preserve"> and will be in effect for all three cities that Shoreline Fire protects; Shoreline, Lake Forest Park, and Kenmore.  This may</w:t>
      </w:r>
      <w:r w:rsidR="00C10183">
        <w:t xml:space="preserve"> also</w:t>
      </w:r>
      <w:r w:rsidR="00E6059A">
        <w:t xml:space="preserve"> positively affect insurance rates</w:t>
      </w:r>
      <w:r w:rsidR="00C10183">
        <w:t xml:space="preserve"> for those cities</w:t>
      </w:r>
      <w:r w:rsidR="00E6059A">
        <w:t>.  Homeowners may or may not see a drop in pricing depending on their carrier, but commercial property owners will almost definitely realize a savings.  So please contact your agents to determine if you can save some money.  Thanks for your support</w:t>
      </w:r>
      <w:r>
        <w:t xml:space="preserve">!  </w:t>
      </w:r>
    </w:p>
    <w:p w14:paraId="4AC16A38" w14:textId="77777777" w:rsidR="007876B5" w:rsidRDefault="007876B5" w:rsidP="007876B5"/>
    <w:p w14:paraId="2A4631F5" w14:textId="2D4D9C9A" w:rsidR="00E6059A" w:rsidRDefault="007876B5" w:rsidP="007876B5">
      <w:r>
        <w:t>Chief Matt Cowan</w:t>
      </w:r>
    </w:p>
    <w:p w14:paraId="76ED3063" w14:textId="77777777" w:rsidR="00C10183" w:rsidRDefault="00C10183" w:rsidP="007876B5"/>
    <w:p w14:paraId="66BC2843" w14:textId="04663670" w:rsidR="007876B5" w:rsidRDefault="007876B5" w:rsidP="00C10183">
      <w:pPr>
        <w:jc w:val="center"/>
      </w:pPr>
      <w:r>
        <w:rPr>
          <w:noProof/>
        </w:rPr>
        <w:drawing>
          <wp:inline distT="0" distB="0" distL="0" distR="0" wp14:anchorId="5B61923E" wp14:editId="493430AF">
            <wp:extent cx="5286375" cy="2543175"/>
            <wp:effectExtent l="0" t="0" r="9525" b="9525"/>
            <wp:docPr id="1" name="Picture 1" descr="cid:image002.jpg@01D9B987.61859C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9B987.61859C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286375" cy="2543175"/>
                    </a:xfrm>
                    <a:prstGeom prst="rect">
                      <a:avLst/>
                    </a:prstGeom>
                    <a:noFill/>
                    <a:ln>
                      <a:noFill/>
                    </a:ln>
                  </pic:spPr>
                </pic:pic>
              </a:graphicData>
            </a:graphic>
          </wp:inline>
        </w:drawing>
      </w:r>
    </w:p>
    <w:sectPr w:rsidR="007876B5" w:rsidSect="00C10183">
      <w:headerReference w:type="default" r:id="rId12"/>
      <w:pgSz w:w="12240" w:h="15840"/>
      <w:pgMar w:top="1440" w:right="1440" w:bottom="1152"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5A1A1" w14:textId="77777777" w:rsidR="00C10183" w:rsidRDefault="00C10183" w:rsidP="00C10183">
      <w:r>
        <w:separator/>
      </w:r>
    </w:p>
  </w:endnote>
  <w:endnote w:type="continuationSeparator" w:id="0">
    <w:p w14:paraId="0969B4A6" w14:textId="77777777" w:rsidR="00C10183" w:rsidRDefault="00C10183" w:rsidP="00C1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51261" w14:textId="77777777" w:rsidR="00C10183" w:rsidRDefault="00C10183" w:rsidP="00C10183">
      <w:r>
        <w:separator/>
      </w:r>
    </w:p>
  </w:footnote>
  <w:footnote w:type="continuationSeparator" w:id="0">
    <w:p w14:paraId="7D2553D6" w14:textId="77777777" w:rsidR="00C10183" w:rsidRDefault="00C10183" w:rsidP="00C10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7F18" w14:textId="1A8EECCA" w:rsidR="00C10183" w:rsidRPr="00C10183" w:rsidRDefault="00C10183" w:rsidP="00C10183">
    <w:pPr>
      <w:pStyle w:val="Header"/>
    </w:pPr>
    <w:r>
      <w:rPr>
        <w:rFonts w:asciiTheme="minorHAnsi" w:hAnsiTheme="minorHAnsi" w:cstheme="minorHAnsi"/>
        <w:noProof/>
      </w:rPr>
      <w:drawing>
        <wp:anchor distT="0" distB="0" distL="114300" distR="114300" simplePos="0" relativeHeight="251658240" behindDoc="0" locked="0" layoutInCell="1" allowOverlap="1" wp14:anchorId="781EC976" wp14:editId="7C3235F9">
          <wp:simplePos x="0" y="0"/>
          <wp:positionH relativeFrom="margin">
            <wp:align>center</wp:align>
          </wp:positionH>
          <wp:positionV relativeFrom="paragraph">
            <wp:posOffset>40005</wp:posOffset>
          </wp:positionV>
          <wp:extent cx="1454785" cy="1047750"/>
          <wp:effectExtent l="0" t="0" r="0" b="0"/>
          <wp:wrapTopAndBottom/>
          <wp:docPr id="1991346586"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346586"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54785" cy="10477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71CCC"/>
    <w:multiLevelType w:val="hybridMultilevel"/>
    <w:tmpl w:val="8C52B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99797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6B5"/>
    <w:rsid w:val="003061D5"/>
    <w:rsid w:val="003804A6"/>
    <w:rsid w:val="007876B5"/>
    <w:rsid w:val="00812406"/>
    <w:rsid w:val="00876804"/>
    <w:rsid w:val="00C10183"/>
    <w:rsid w:val="00C15965"/>
    <w:rsid w:val="00CC0A1D"/>
    <w:rsid w:val="00E60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F16F82"/>
  <w15:chartTrackingRefBased/>
  <w15:docId w15:val="{DD6C5687-D501-4B15-9704-C342AB5D1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6B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76B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7876B5"/>
    <w:pPr>
      <w:ind w:left="720"/>
      <w:contextualSpacing/>
    </w:pPr>
  </w:style>
  <w:style w:type="paragraph" w:styleId="Header">
    <w:name w:val="header"/>
    <w:basedOn w:val="Normal"/>
    <w:link w:val="HeaderChar"/>
    <w:uiPriority w:val="99"/>
    <w:unhideWhenUsed/>
    <w:rsid w:val="00C10183"/>
    <w:pPr>
      <w:tabs>
        <w:tab w:val="center" w:pos="4680"/>
        <w:tab w:val="right" w:pos="9360"/>
      </w:tabs>
    </w:pPr>
  </w:style>
  <w:style w:type="character" w:customStyle="1" w:styleId="HeaderChar">
    <w:name w:val="Header Char"/>
    <w:basedOn w:val="DefaultParagraphFont"/>
    <w:link w:val="Header"/>
    <w:uiPriority w:val="99"/>
    <w:rsid w:val="00C10183"/>
    <w:rPr>
      <w:rFonts w:ascii="Calibri" w:hAnsi="Calibri" w:cs="Calibri"/>
    </w:rPr>
  </w:style>
  <w:style w:type="paragraph" w:styleId="Footer">
    <w:name w:val="footer"/>
    <w:basedOn w:val="Normal"/>
    <w:link w:val="FooterChar"/>
    <w:uiPriority w:val="99"/>
    <w:unhideWhenUsed/>
    <w:rsid w:val="00C10183"/>
    <w:pPr>
      <w:tabs>
        <w:tab w:val="center" w:pos="4680"/>
        <w:tab w:val="right" w:pos="9360"/>
      </w:tabs>
    </w:pPr>
  </w:style>
  <w:style w:type="character" w:customStyle="1" w:styleId="FooterChar">
    <w:name w:val="Footer Char"/>
    <w:basedOn w:val="DefaultParagraphFont"/>
    <w:link w:val="Footer"/>
    <w:uiPriority w:val="99"/>
    <w:rsid w:val="00C1018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2.jpg@01D9B987.61859C10"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6ED4608A04554D88C6E960656EACEA" ma:contentTypeVersion="9" ma:contentTypeDescription="Create a new document." ma:contentTypeScope="" ma:versionID="0ab5ad3a19b5109f981820308a6e3fcc">
  <xsd:schema xmlns:xsd="http://www.w3.org/2001/XMLSchema" xmlns:xs="http://www.w3.org/2001/XMLSchema" xmlns:p="http://schemas.microsoft.com/office/2006/metadata/properties" xmlns:ns3="5672dc0a-3079-4650-80f4-41746f7016bb" xmlns:ns4="61bdea2e-f88e-417f-921a-8f7dcb9c3543" targetNamespace="http://schemas.microsoft.com/office/2006/metadata/properties" ma:root="true" ma:fieldsID="ca850338a83f52f3207b48899184f781" ns3:_="" ns4:_="">
    <xsd:import namespace="5672dc0a-3079-4650-80f4-41746f7016bb"/>
    <xsd:import namespace="61bdea2e-f88e-417f-921a-8f7dcb9c354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2dc0a-3079-4650-80f4-41746f7016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bdea2e-f88e-417f-921a-8f7dcb9c354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4C6E7A-D900-480E-9685-B3746293601E}">
  <ds:schemaRefs>
    <ds:schemaRef ds:uri="http://purl.org/dc/elements/1.1/"/>
    <ds:schemaRef ds:uri="http://purl.org/dc/dcmitype/"/>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61bdea2e-f88e-417f-921a-8f7dcb9c3543"/>
    <ds:schemaRef ds:uri="5672dc0a-3079-4650-80f4-41746f7016bb"/>
    <ds:schemaRef ds:uri="http://schemas.microsoft.com/office/2006/metadata/properties"/>
  </ds:schemaRefs>
</ds:datastoreItem>
</file>

<file path=customXml/itemProps2.xml><?xml version="1.0" encoding="utf-8"?>
<ds:datastoreItem xmlns:ds="http://schemas.openxmlformats.org/officeDocument/2006/customXml" ds:itemID="{DE493D1F-67CB-460D-B038-27FB7313B82A}">
  <ds:schemaRefs>
    <ds:schemaRef ds:uri="http://schemas.microsoft.com/sharepoint/v3/contenttype/forms"/>
  </ds:schemaRefs>
</ds:datastoreItem>
</file>

<file path=customXml/itemProps3.xml><?xml version="1.0" encoding="utf-8"?>
<ds:datastoreItem xmlns:ds="http://schemas.openxmlformats.org/officeDocument/2006/customXml" ds:itemID="{6B73CF04-66A5-4CD3-983A-EEAEB8488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72dc0a-3079-4650-80f4-41746f7016bb"/>
    <ds:schemaRef ds:uri="61bdea2e-f88e-417f-921a-8f7dcb9c35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Shoreline Fire</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Cowan, Matt (Chief)</dc:creator>
  <cp:keywords/>
  <dc:description/>
  <cp:lastModifiedBy>Jennifer Kunkel</cp:lastModifiedBy>
  <cp:revision>2</cp:revision>
  <dcterms:created xsi:type="dcterms:W3CDTF">2023-08-07T21:58:00Z</dcterms:created>
  <dcterms:modified xsi:type="dcterms:W3CDTF">2023-08-07T21:58:00Z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0x010100516ED4608A04554D88C6E960656EACEA</vt:lpwstr>
  </property>
</Properties>
</file>